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F6094">
      <w:pPr>
        <w:rPr>
          <w:b/>
          <w:bCs/>
        </w:rPr>
      </w:pPr>
      <w:r>
        <w:rPr>
          <w:b/>
          <w:bCs/>
          <w:lang w:val="en-US"/>
        </w:rPr>
        <w:t xml:space="preserve"> </w:t>
      </w:r>
      <w:r>
        <w:rPr>
          <w:b/>
          <w:bCs/>
        </w:rPr>
        <w:t>Akcionarsko društvo AGROEXPORT – Beograd</w:t>
      </w:r>
    </w:p>
    <w:p w14:paraId="6AE8B6CC">
      <w:pPr>
        <w:rPr>
          <w:b/>
          <w:bCs/>
        </w:rPr>
      </w:pPr>
    </w:p>
    <w:p w14:paraId="08052504">
      <w:pPr>
        <w:rPr>
          <w:b/>
          <w:bCs/>
        </w:rPr>
      </w:pPr>
    </w:p>
    <w:p w14:paraId="5D251A31">
      <w:pPr>
        <w:jc w:val="both"/>
      </w:pPr>
      <w:r>
        <w:rPr>
          <w:b/>
          <w:bCs/>
        </w:rPr>
        <w:t xml:space="preserve">FORMULAR ZA GLASANJE U ODSUSTVU FIZIČKOG/PRAVNOG LICA za </w:t>
      </w:r>
      <w:r>
        <w:rPr>
          <w:rFonts w:hint="default"/>
          <w:b/>
          <w:bCs/>
          <w:lang w:val="sr-Latn-BA"/>
        </w:rPr>
        <w:t xml:space="preserve">vanrednu </w:t>
      </w:r>
      <w:r>
        <w:rPr>
          <w:b/>
          <w:bCs/>
        </w:rPr>
        <w:t xml:space="preserve">sednicu Skupštine akcionara Akcionarskog društva </w:t>
      </w:r>
      <w:r>
        <w:rPr>
          <w:b/>
          <w:bCs/>
          <w:lang w:val="zh-CN"/>
        </w:rPr>
        <w:t>AGROEXPORT Beograd</w:t>
      </w:r>
      <w:r>
        <w:rPr>
          <w:b/>
          <w:bCs/>
        </w:rPr>
        <w:t xml:space="preserve"> koja će se </w:t>
      </w:r>
      <w:r>
        <w:rPr>
          <w:b/>
          <w:bCs/>
          <w:lang w:val="zh-CN"/>
        </w:rPr>
        <w:t>održati</w:t>
      </w:r>
      <w:r>
        <w:rPr>
          <w:rFonts w:hint="default"/>
          <w:b/>
          <w:bCs/>
          <w:lang w:val="sr-Latn-BA"/>
        </w:rPr>
        <w:t xml:space="preserve"> 17.11.2026. </w:t>
      </w:r>
      <w:r>
        <w:rPr>
          <w:b/>
          <w:bCs/>
          <w:lang w:val="zh-CN"/>
        </w:rPr>
        <w:t>godine</w:t>
      </w:r>
      <w:r>
        <w:rPr>
          <w:b/>
          <w:bCs/>
        </w:rPr>
        <w:t xml:space="preserve"> u </w:t>
      </w:r>
      <w:r>
        <w:rPr>
          <w:b/>
          <w:bCs/>
          <w:lang w:val="zh-CN"/>
        </w:rPr>
        <w:t>10</w:t>
      </w:r>
      <w:r>
        <w:rPr>
          <w:b/>
          <w:bCs/>
        </w:rPr>
        <w:t>:00 časova u Beogradu</w:t>
      </w:r>
    </w:p>
    <w:p w14:paraId="1E912D0E">
      <w:pPr>
        <w:rPr>
          <w:b/>
          <w:bCs/>
        </w:rPr>
      </w:pPr>
    </w:p>
    <w:p w14:paraId="20C14397">
      <w:pPr>
        <w:rPr>
          <w:b/>
          <w:bCs/>
        </w:rPr>
      </w:pPr>
    </w:p>
    <w:p w14:paraId="00B4DB9C">
      <w:pPr>
        <w:rPr>
          <w:b/>
          <w:bCs/>
          <w:lang w:val="zh-CN"/>
        </w:rPr>
      </w:pPr>
      <w:r>
        <w:rPr>
          <w:b/>
          <w:bCs/>
          <w:lang w:val="zh-CN"/>
        </w:rPr>
        <w:t>_____________________________________________________________________________________</w:t>
      </w:r>
    </w:p>
    <w:p w14:paraId="0BCC86EF">
      <w:r>
        <w:t xml:space="preserve"> /prezime akcionara i ime akcionara / </w:t>
      </w:r>
      <w:r>
        <w:rPr>
          <w:lang w:val="zh-CN"/>
        </w:rPr>
        <w:t xml:space="preserve">                   </w:t>
      </w:r>
      <w:r>
        <w:t xml:space="preserve">/ poslovno ime akcionara domaćeg pravnog lica/ </w:t>
      </w:r>
    </w:p>
    <w:p w14:paraId="68277D8A"/>
    <w:p w14:paraId="5BE43AB8">
      <w:r>
        <w:t>JMBG / matični broj __________________________________________________________________________________</w:t>
      </w:r>
    </w:p>
    <w:p w14:paraId="7102C03E">
      <w:r>
        <w:t xml:space="preserve"> / jedinstven matični broj akcionara/ matični broj akcionara koji je pravno lice /</w:t>
      </w:r>
    </w:p>
    <w:p w14:paraId="4007169D"/>
    <w:p w14:paraId="12264552">
      <w:r>
        <w:t>Adresa-Prebivalište-sedište</w:t>
      </w:r>
    </w:p>
    <w:p w14:paraId="0BEAA5F9">
      <w:r>
        <w:t xml:space="preserve"> ______________________________________________________________</w:t>
      </w:r>
    </w:p>
    <w:p w14:paraId="3EBC182E">
      <w:r>
        <w:t xml:space="preserve"> / poštanski broj, mesto prebivališta, adresa akcionara / </w:t>
      </w:r>
    </w:p>
    <w:p w14:paraId="0C55D0AF"/>
    <w:p w14:paraId="342BA5DC">
      <w:r>
        <w:t xml:space="preserve">Broj akcija/ broj glasova      _______________________               _________________________ </w:t>
      </w:r>
    </w:p>
    <w:p w14:paraId="33EBF71C">
      <w:r>
        <w:t xml:space="preserve">                                                          /broj akcija /</w:t>
      </w:r>
      <w:r>
        <w:rPr>
          <w:lang w:val="zh-CN"/>
        </w:rPr>
        <w:t xml:space="preserve">                                             </w:t>
      </w:r>
      <w:r>
        <w:t xml:space="preserve"> /broj glasova /</w:t>
      </w:r>
    </w:p>
    <w:p w14:paraId="58E47D41">
      <w:r>
        <w:t xml:space="preserve"> </w:t>
      </w:r>
    </w:p>
    <w:p w14:paraId="23848243">
      <w:r>
        <w:t xml:space="preserve">glasam pisanim putem, bez prisustva sednici, uz overu svog potpisa na ovom formularu za glasanje u odsustvu, u skladu sa zakonom kojim se uređuje overa potpisa, o sledećim tačkama dnevnog reda: </w:t>
      </w:r>
    </w:p>
    <w:p w14:paraId="673FAE65">
      <w:pPr>
        <w:rPr>
          <w:b/>
          <w:bCs/>
        </w:rPr>
      </w:pPr>
    </w:p>
    <w:p w14:paraId="4F7925BF">
      <w:pPr>
        <w:rPr>
          <w:b/>
          <w:bCs/>
        </w:rPr>
      </w:pPr>
      <w:r>
        <w:rPr>
          <w:b/>
          <w:bCs/>
        </w:rPr>
        <w:t>I. Prethodni postupak</w:t>
      </w:r>
    </w:p>
    <w:p w14:paraId="4572C7EB">
      <w:r>
        <w:t xml:space="preserve"> Izbor predsednika i zamenika predsednika skupštine</w:t>
      </w:r>
    </w:p>
    <w:p w14:paraId="29131A8D">
      <w:r>
        <w:t xml:space="preserve"> </w:t>
      </w:r>
      <w:r>
        <w:rPr>
          <w:b/>
          <w:bCs/>
        </w:rPr>
        <w:t>Predsednik</w:t>
      </w:r>
      <w:r>
        <w:t>_________________________________________________________</w:t>
      </w:r>
    </w:p>
    <w:p w14:paraId="08D77DB8">
      <w:r>
        <w:t xml:space="preserve"> </w:t>
      </w:r>
      <w:r>
        <w:rPr>
          <w:b/>
          <w:bCs/>
        </w:rPr>
        <w:t>Zamenik predsednika</w:t>
      </w:r>
      <w:r>
        <w:t>________________________________________________</w:t>
      </w:r>
    </w:p>
    <w:p w14:paraId="7CC170D2">
      <w:pPr>
        <w:rPr>
          <w:b/>
          <w:bCs/>
        </w:rPr>
      </w:pPr>
    </w:p>
    <w:p w14:paraId="7C5109E8">
      <w:r>
        <w:rPr>
          <w:b/>
          <w:bCs/>
        </w:rPr>
        <w:t xml:space="preserve"> II. Razmatranje tačaka dnevnog reda</w:t>
      </w:r>
      <w:r>
        <w:t xml:space="preserve"> </w:t>
      </w:r>
    </w:p>
    <w:p w14:paraId="25596E4A">
      <w:pPr>
        <w:rPr>
          <w:b/>
          <w:bCs/>
        </w:rPr>
      </w:pPr>
    </w:p>
    <w:p w14:paraId="54FB92C3">
      <w:pPr>
        <w:rPr>
          <w:lang w:val="zh-CN"/>
        </w:rPr>
      </w:pPr>
      <w:r>
        <w:rPr>
          <w:rFonts w:hint="default"/>
          <w:b/>
          <w:bCs/>
          <w:lang w:val="sr-Latn-BA"/>
        </w:rPr>
        <w:t>1</w:t>
      </w:r>
      <w:r>
        <w:rPr>
          <w:b/>
          <w:bCs/>
          <w:lang w:val="zh-CN"/>
        </w:rPr>
        <w:t xml:space="preserve">. </w:t>
      </w:r>
      <w:r>
        <w:rPr>
          <w:rFonts w:ascii="Times New Roman" w:hAnsi="Times New Roman" w:cs="Cambria"/>
          <w:b w:val="0"/>
          <w:bCs w:val="0"/>
          <w:sz w:val="24"/>
          <w:szCs w:val="24"/>
          <w:lang w:val="zh-CN"/>
        </w:rPr>
        <w:t>Donošenje odluke o razrešenju Odbora direktora AGROEXPORT - Beograd</w:t>
      </w:r>
    </w:p>
    <w:p w14:paraId="08DA8A8D">
      <w:pPr>
        <w:rPr>
          <w:lang w:val="zh-CN"/>
        </w:rPr>
      </w:pPr>
      <w:r>
        <w:rPr>
          <w:b/>
          <w:bCs/>
          <w:lang w:val="zh-CN"/>
        </w:rPr>
        <w:t xml:space="preserve"> ZA                  </w:t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 xml:space="preserve">PROTIV </w:t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>UZDRŽAN</w:t>
      </w:r>
    </w:p>
    <w:p w14:paraId="3F2F84E4">
      <w:pPr>
        <w:rPr>
          <w:b/>
          <w:bCs/>
          <w:lang w:val="zh-CN"/>
        </w:rPr>
      </w:pPr>
    </w:p>
    <w:p w14:paraId="659FA2A7">
      <w:pPr>
        <w:rPr>
          <w:b/>
          <w:bCs/>
          <w:lang w:val="zh-CN"/>
        </w:rPr>
      </w:pPr>
      <w:r>
        <w:rPr>
          <w:rFonts w:hint="default"/>
          <w:b/>
          <w:bCs/>
          <w:lang w:val="sr-Latn-BA"/>
        </w:rPr>
        <w:t>2</w:t>
      </w:r>
      <w:bookmarkStart w:id="0" w:name="_GoBack"/>
      <w:bookmarkEnd w:id="0"/>
      <w:r>
        <w:rPr>
          <w:b/>
          <w:bCs/>
          <w:lang w:val="zh-CN"/>
        </w:rPr>
        <w:t xml:space="preserve">. </w:t>
      </w:r>
      <w:r>
        <w:rPr>
          <w:rFonts w:ascii="Times New Roman" w:hAnsi="Times New Roman" w:cs="Cambria"/>
          <w:b w:val="0"/>
          <w:bCs w:val="0"/>
          <w:sz w:val="24"/>
          <w:szCs w:val="24"/>
          <w:lang w:val="zh-CN"/>
        </w:rPr>
        <w:t>Donošenje odluke o imenovanju Odbora direktora AGROEXPORT - Beograd</w:t>
      </w:r>
    </w:p>
    <w:p w14:paraId="719F6882">
      <w:pPr>
        <w:rPr>
          <w:rFonts w:ascii="Times New Roman" w:hAnsi="Times New Roman" w:cs="Cambria"/>
          <w:b w:val="0"/>
          <w:bCs w:val="0"/>
          <w:sz w:val="24"/>
          <w:szCs w:val="24"/>
          <w:lang w:val="zh-CN"/>
        </w:rPr>
      </w:pPr>
    </w:p>
    <w:p w14:paraId="4C874555">
      <w:pPr>
        <w:rPr>
          <w:b/>
          <w:bCs/>
          <w:lang w:val="zh-CN"/>
        </w:rPr>
      </w:pPr>
      <w:r>
        <w:rPr>
          <w:b/>
          <w:bCs/>
          <w:lang w:val="zh-CN"/>
        </w:rPr>
        <w:t xml:space="preserve"> ZA                  </w:t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 xml:space="preserve">PROTIV </w:t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ab/>
      </w:r>
      <w:r>
        <w:rPr>
          <w:b/>
          <w:bCs/>
          <w:lang w:val="zh-CN"/>
        </w:rPr>
        <w:t>UZDRŽAN</w:t>
      </w:r>
    </w:p>
    <w:p w14:paraId="7A525CA2">
      <w:pPr>
        <w:rPr>
          <w:b/>
          <w:bCs/>
          <w:lang w:val="zh-CN"/>
        </w:rPr>
      </w:pPr>
    </w:p>
    <w:p w14:paraId="0B7A3294">
      <w:pPr>
        <w:rPr>
          <w:b/>
          <w:bCs/>
          <w:lang w:val="en-US"/>
        </w:rPr>
      </w:pPr>
    </w:p>
    <w:p w14:paraId="18A30FED">
      <w:pPr>
        <w:rPr>
          <w:b w:val="0"/>
          <w:bCs w:val="0"/>
        </w:rPr>
      </w:pPr>
    </w:p>
    <w:p w14:paraId="085410C8">
      <w:pPr>
        <w:ind w:left="1440" w:right="0" w:firstLine="720"/>
        <w:jc w:val="right"/>
        <w:rPr>
          <w:rFonts w:ascii="Cambria" w:hAnsi="Cambria" w:cs="Cambria"/>
          <w:b w:val="0"/>
          <w:bCs w:val="0"/>
          <w:sz w:val="22"/>
          <w:szCs w:val="22"/>
          <w:lang w:val="zh-CN"/>
        </w:rPr>
      </w:pPr>
    </w:p>
    <w:p w14:paraId="331E90D6">
      <w:pPr>
        <w:ind w:left="1440" w:right="0" w:firstLine="720"/>
        <w:jc w:val="right"/>
        <w:rPr>
          <w:b/>
          <w:bCs/>
        </w:rPr>
      </w:pPr>
      <w:r>
        <w:rPr>
          <w:b/>
          <w:bCs/>
        </w:rPr>
        <w:t xml:space="preserve">  AKCIONAR </w:t>
      </w:r>
    </w:p>
    <w:p w14:paraId="75D6938D">
      <w:pPr>
        <w:ind w:left="720" w:right="0" w:firstLine="720"/>
        <w:jc w:val="right"/>
      </w:pPr>
      <w:r>
        <w:t>___________________________</w:t>
      </w:r>
    </w:p>
    <w:p w14:paraId="4249732F">
      <w:pPr>
        <w:ind w:left="1440" w:right="0" w:firstLine="720"/>
        <w:jc w:val="right"/>
        <w:rPr>
          <w:b/>
          <w:bCs/>
        </w:rPr>
      </w:pPr>
      <w:r>
        <w:rPr>
          <w:b/>
          <w:bCs/>
        </w:rPr>
        <w:t xml:space="preserve">    /potpis/ </w:t>
      </w:r>
    </w:p>
    <w:p w14:paraId="4E265BA7">
      <w:pPr>
        <w:jc w:val="right"/>
      </w:pPr>
      <w:r>
        <w:rPr>
          <w:lang w:val="zh-CN"/>
        </w:rPr>
        <w:t xml:space="preserve">               </w:t>
      </w:r>
      <w:r>
        <w:t xml:space="preserve">           </w:t>
      </w:r>
      <w:r>
        <w:rPr>
          <w:lang w:val="zh-CN"/>
        </w:rPr>
        <w:t xml:space="preserve">      </w:t>
      </w:r>
      <w:r>
        <w:t>_________________________</w:t>
      </w:r>
    </w:p>
    <w:p w14:paraId="1E934340">
      <w:pPr>
        <w:jc w:val="right"/>
      </w:pPr>
      <w:r>
        <w:tab/>
      </w:r>
      <w:r>
        <w:tab/>
      </w:r>
      <w:r>
        <w:tab/>
      </w:r>
      <w:r>
        <w:rPr>
          <w:b/>
          <w:bCs/>
        </w:rPr>
        <w:t xml:space="preserve">    /Datum/</w:t>
      </w:r>
    </w:p>
    <w:sectPr>
      <w:pgSz w:w="12240" w:h="15840"/>
      <w:pgMar w:top="1440" w:right="1440" w:bottom="1440" w:left="1440" w:header="0" w:footer="0" w:gutter="0"/>
      <w:pgNumType w:fmt="decimal"/>
      <w:cols w:space="720" w:num="1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OpenSymbol">
    <w:altName w:val="Segoe Print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CB03591"/>
    <w:rsid w:val="71993E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ahom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numPr>
        <w:ilvl w:val="0"/>
        <w:numId w:val="0"/>
      </w:numPr>
      <w:suppressAutoHyphens/>
      <w:kinsoku/>
      <w:overflowPunct/>
      <w:autoSpaceDE/>
      <w:bidi w:val="0"/>
      <w:spacing w:before="0" w:after="160" w:line="259" w:lineRule="auto"/>
    </w:pPr>
    <w:rPr>
      <w:rFonts w:ascii="Calibri" w:hAnsi="Calibri" w:eastAsia="SimSun" w:cs="Tahoma"/>
      <w:color w:val="auto"/>
      <w:sz w:val="22"/>
      <w:szCs w:val="22"/>
      <w:lang w:val="en-US" w:eastAsia="en-US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20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Arial"/>
    </w:rPr>
  </w:style>
  <w:style w:type="character" w:customStyle="1" w:styleId="7">
    <w:name w:val="Numbering Symbols"/>
    <w:qFormat/>
    <w:uiPriority w:val="0"/>
  </w:style>
  <w:style w:type="character" w:customStyle="1" w:styleId="8">
    <w:name w:val="Bullets"/>
    <w:qFormat/>
    <w:uiPriority w:val="0"/>
    <w:rPr>
      <w:rFonts w:ascii="OpenSymbol" w:hAnsi="OpenSymbol" w:eastAsia="OpenSymbol" w:cs="OpenSymbol"/>
    </w:rPr>
  </w:style>
  <w:style w:type="paragraph" w:customStyle="1" w:styleId="9">
    <w:name w:val="Heading"/>
    <w:basedOn w:val="1"/>
    <w:next w:val="4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10">
    <w:name w:val="Index"/>
    <w:basedOn w:val="1"/>
    <w:qFormat/>
    <w:uiPriority w:val="0"/>
    <w:pPr>
      <w:suppressLineNumbers/>
    </w:pPr>
    <w:rPr>
      <w:rFonts w:cs="Arial"/>
    </w:rPr>
  </w:style>
  <w:style w:type="paragraph" w:styleId="11">
    <w:name w:val="List Paragraph"/>
    <w:basedOn w:val="1"/>
    <w:qFormat/>
    <w:uiPriority w:val="0"/>
    <w:pPr>
      <w:numPr>
        <w:ilvl w:val="0"/>
        <w:numId w:val="0"/>
      </w:numPr>
      <w:ind w:left="720" w:right="0" w:firstLine="0"/>
    </w:pPr>
  </w:style>
  <w:style w:type="paragraph" w:styleId="12">
    <w:name w:val="No Spacing"/>
    <w:qFormat/>
    <w:uiPriority w:val="0"/>
    <w:pPr>
      <w:widowControl/>
      <w:suppressAutoHyphens/>
      <w:kinsoku/>
      <w:overflowPunct/>
      <w:autoSpaceDE/>
      <w:bidi w:val="0"/>
      <w:spacing w:before="0" w:after="160" w:line="259" w:lineRule="auto"/>
    </w:pPr>
    <w:rPr>
      <w:rFonts w:ascii="Calibri" w:hAnsi="Calibri" w:eastAsia="Calibri" w:cs="Times New Roman"/>
      <w:color w:val="auto"/>
      <w:sz w:val="22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198</Words>
  <Characters>1584</Characters>
  <Paragraphs>31</Paragraphs>
  <TotalTime>65</TotalTime>
  <ScaleCrop>false</ScaleCrop>
  <LinksUpToDate>false</LinksUpToDate>
  <CharactersWithSpaces>2140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2023-03-30T12:33:00Z</dcterms:created>
  <dc:creator>Milena Vujisic</dc:creator>
  <cp:lastModifiedBy>Milena Vujisic</cp:lastModifiedBy>
  <dcterms:modified xsi:type="dcterms:W3CDTF">2026-10-23T10:26:53Z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TemplateDocerSaveRecord">
    <vt:lpwstr>eyJoZGlkIjoiM2VmNTNmYTBiYThmOWUxZjdmOTQ3MWJlMWNkNTcyZTQiLCJ1c2VySWQiOiI4MTA4OTA2OTk1MjMzIn0=</vt:lpwstr>
  </property>
  <property fmtid="{D5CDD505-2E9C-101B-9397-08002B2CF9AE}" pid="7" name="KSOProductBuildVer">
    <vt:lpwstr>1033-12.1.0.29162</vt:lpwstr>
  </property>
  <property fmtid="{D5CDD505-2E9C-101B-9397-08002B2CF9AE}" pid="8" name="ICV">
    <vt:lpwstr>CA202DE4E2A24EB9844049262D2E10F7_12</vt:lpwstr>
  </property>
</Properties>
</file>